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1F" w:rsidRPr="007C29DE" w:rsidRDefault="00B16C1F" w:rsidP="00B16C1F">
      <w:pPr>
        <w:pStyle w:val="NoSpacing"/>
        <w:jc w:val="center"/>
        <w:rPr>
          <w:noProof/>
        </w:rPr>
      </w:pPr>
      <w:r>
        <w:rPr>
          <w:noProof/>
        </w:rPr>
        <w:drawing>
          <wp:inline distT="0" distB="0" distL="0" distR="0" wp14:anchorId="41598E8D" wp14:editId="23BE8D05">
            <wp:extent cx="1657350" cy="1013352"/>
            <wp:effectExtent l="0" t="0" r="0" b="0"/>
            <wp:docPr id="1" name="Picture 1" descr="S:\PR-Publicity\2014\Logo Redesign &amp; Name Change\2014 Milestones Autism Resources Logo\Milestones Logo_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R-Publicity\2014\Logo Redesign &amp; Name Change\2014 Milestones Autism Resources Logo\Milestones Logo_Tagli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030" cy="101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C1F" w:rsidRDefault="00B16C1F" w:rsidP="00B16C1F">
      <w:pPr>
        <w:pStyle w:val="NoSpacing"/>
        <w:rPr>
          <w:b/>
          <w:sz w:val="24"/>
          <w:szCs w:val="24"/>
        </w:rPr>
      </w:pPr>
    </w:p>
    <w:p w:rsidR="00B16C1F" w:rsidRPr="007F2E18" w:rsidRDefault="00B16C1F" w:rsidP="00B16C1F">
      <w:pPr>
        <w:pStyle w:val="NoSpacing"/>
        <w:rPr>
          <w:sz w:val="24"/>
          <w:szCs w:val="24"/>
        </w:rPr>
      </w:pPr>
      <w:r w:rsidRPr="007F2E18">
        <w:rPr>
          <w:b/>
          <w:sz w:val="24"/>
          <w:szCs w:val="24"/>
        </w:rPr>
        <w:t>FOR IMMEDIATE RELEASE</w:t>
      </w:r>
      <w:r w:rsidRPr="007F2E18">
        <w:rPr>
          <w:b/>
          <w:sz w:val="24"/>
          <w:szCs w:val="24"/>
        </w:rPr>
        <w:tab/>
      </w:r>
      <w:r w:rsidRPr="007F2E18">
        <w:rPr>
          <w:b/>
          <w:sz w:val="24"/>
          <w:szCs w:val="24"/>
        </w:rPr>
        <w:tab/>
      </w:r>
      <w:r w:rsidRPr="007F2E18">
        <w:rPr>
          <w:b/>
          <w:sz w:val="24"/>
          <w:szCs w:val="24"/>
        </w:rPr>
        <w:tab/>
      </w:r>
      <w:r w:rsidRPr="007F2E18">
        <w:rPr>
          <w:b/>
          <w:sz w:val="24"/>
          <w:szCs w:val="24"/>
        </w:rPr>
        <w:tab/>
      </w:r>
    </w:p>
    <w:p w:rsidR="00B16C1F" w:rsidRPr="007F2E18" w:rsidRDefault="00B16C1F" w:rsidP="00B16C1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3"/>
          <w:tab w:val="left" w:pos="6752"/>
        </w:tabs>
        <w:rPr>
          <w:szCs w:val="24"/>
        </w:rPr>
      </w:pPr>
      <w:r w:rsidRPr="007F2E18">
        <w:rPr>
          <w:szCs w:val="24"/>
        </w:rPr>
        <w:t xml:space="preserve">DATE:  </w:t>
      </w:r>
      <w:r w:rsidRPr="007F2E18">
        <w:rPr>
          <w:szCs w:val="24"/>
        </w:rPr>
        <w:tab/>
      </w:r>
      <w:r w:rsidRPr="007F2E18">
        <w:rPr>
          <w:szCs w:val="24"/>
        </w:rPr>
        <w:tab/>
      </w:r>
      <w:r w:rsidR="00D10937">
        <w:rPr>
          <w:szCs w:val="24"/>
        </w:rPr>
        <w:t>10/</w:t>
      </w:r>
      <w:r w:rsidR="0019633B">
        <w:rPr>
          <w:szCs w:val="24"/>
        </w:rPr>
        <w:t>22</w:t>
      </w:r>
      <w:r w:rsidR="00AD6013">
        <w:rPr>
          <w:szCs w:val="24"/>
        </w:rPr>
        <w:t>/</w:t>
      </w:r>
      <w:r w:rsidRPr="007F2E18">
        <w:rPr>
          <w:szCs w:val="24"/>
        </w:rPr>
        <w:t>2015</w:t>
      </w:r>
      <w:r w:rsidRPr="007F2E18">
        <w:rPr>
          <w:szCs w:val="24"/>
        </w:rPr>
        <w:tab/>
      </w:r>
      <w:r w:rsidRPr="007F2E18">
        <w:rPr>
          <w:szCs w:val="24"/>
        </w:rPr>
        <w:tab/>
      </w:r>
      <w:r w:rsidRPr="007F2E18">
        <w:rPr>
          <w:szCs w:val="24"/>
        </w:rPr>
        <w:tab/>
      </w:r>
      <w:r w:rsidRPr="007F2E18">
        <w:rPr>
          <w:szCs w:val="24"/>
        </w:rPr>
        <w:tab/>
      </w:r>
      <w:r w:rsidRPr="007F2E18">
        <w:rPr>
          <w:szCs w:val="24"/>
        </w:rPr>
        <w:tab/>
      </w:r>
      <w:r w:rsidRPr="007F2E18">
        <w:rPr>
          <w:szCs w:val="24"/>
        </w:rPr>
        <w:tab/>
      </w:r>
      <w:r w:rsidRPr="007F2E18">
        <w:rPr>
          <w:szCs w:val="24"/>
        </w:rPr>
        <w:tab/>
      </w:r>
    </w:p>
    <w:p w:rsidR="00B16C1F" w:rsidRPr="007F2E18" w:rsidRDefault="00B16C1F" w:rsidP="00B16C1F">
      <w:pPr>
        <w:pStyle w:val="Default"/>
        <w:rPr>
          <w:rFonts w:asciiTheme="minorHAnsi" w:hAnsiTheme="minorHAnsi" w:cs="Arial"/>
          <w:b/>
          <w:bCs/>
          <w:sz w:val="32"/>
          <w:szCs w:val="36"/>
        </w:rPr>
      </w:pPr>
      <w:r w:rsidRPr="007F2E18">
        <w:rPr>
          <w:rFonts w:asciiTheme="minorHAnsi" w:hAnsiTheme="minorHAnsi"/>
          <w:sz w:val="22"/>
        </w:rPr>
        <w:t xml:space="preserve">CONTACT: </w:t>
      </w:r>
      <w:r w:rsidRPr="007F2E18">
        <w:rPr>
          <w:rFonts w:asciiTheme="minorHAnsi" w:hAnsiTheme="minorHAnsi"/>
          <w:sz w:val="22"/>
        </w:rPr>
        <w:tab/>
        <w:t xml:space="preserve">Allison Peterson, O: 216.464.7600 x111, C: 440.376.5171, </w:t>
      </w:r>
      <w:hyperlink r:id="rId6" w:history="1">
        <w:r w:rsidRPr="007F2E18">
          <w:rPr>
            <w:rStyle w:val="Hyperlink"/>
            <w:rFonts w:asciiTheme="minorHAnsi" w:hAnsiTheme="minorHAnsi"/>
            <w:sz w:val="22"/>
          </w:rPr>
          <w:t>agpeterson@milestones.org</w:t>
        </w:r>
      </w:hyperlink>
    </w:p>
    <w:p w:rsidR="00B16C1F" w:rsidRPr="007F2E18" w:rsidRDefault="00B16C1F" w:rsidP="00B16C1F">
      <w:pPr>
        <w:pStyle w:val="Default"/>
        <w:rPr>
          <w:rFonts w:asciiTheme="minorHAnsi" w:hAnsiTheme="minorHAnsi" w:cs="Arial"/>
          <w:b/>
          <w:bCs/>
          <w:sz w:val="22"/>
          <w:szCs w:val="36"/>
        </w:rPr>
      </w:pPr>
    </w:p>
    <w:p w:rsidR="00B16C1F" w:rsidRPr="007F2E18" w:rsidRDefault="00B16C1F" w:rsidP="00B16C1F">
      <w:pPr>
        <w:pStyle w:val="Default"/>
        <w:tabs>
          <w:tab w:val="left" w:pos="0"/>
          <w:tab w:val="center" w:pos="4680"/>
          <w:tab w:val="right" w:pos="9360"/>
        </w:tabs>
        <w:jc w:val="center"/>
        <w:rPr>
          <w:rFonts w:asciiTheme="minorHAnsi" w:hAnsiTheme="minorHAnsi" w:cs="Arial"/>
          <w:b/>
          <w:bCs/>
          <w:sz w:val="28"/>
          <w:szCs w:val="36"/>
        </w:rPr>
      </w:pPr>
      <w:r>
        <w:rPr>
          <w:rFonts w:asciiTheme="minorHAnsi" w:hAnsiTheme="minorHAnsi" w:cs="Arial"/>
          <w:b/>
          <w:bCs/>
          <w:sz w:val="28"/>
          <w:szCs w:val="36"/>
        </w:rPr>
        <w:t>NEWS RELEASE</w:t>
      </w:r>
    </w:p>
    <w:p w:rsidR="00B16C1F" w:rsidRPr="007F2E18" w:rsidRDefault="00B16C1F" w:rsidP="00B16C1F">
      <w:pPr>
        <w:pStyle w:val="Default"/>
        <w:tabs>
          <w:tab w:val="left" w:pos="0"/>
          <w:tab w:val="center" w:pos="4680"/>
          <w:tab w:val="right" w:pos="9360"/>
        </w:tabs>
        <w:jc w:val="center"/>
        <w:rPr>
          <w:rFonts w:asciiTheme="minorHAnsi" w:hAnsiTheme="minorHAnsi" w:cs="Arial"/>
          <w:b/>
          <w:bCs/>
          <w:sz w:val="28"/>
          <w:szCs w:val="36"/>
        </w:rPr>
      </w:pPr>
    </w:p>
    <w:p w:rsidR="00AD6013" w:rsidRPr="00F66CA7" w:rsidRDefault="00B05B9C" w:rsidP="00AD6013">
      <w:pPr>
        <w:pStyle w:val="Default"/>
        <w:jc w:val="center"/>
        <w:rPr>
          <w:rFonts w:asciiTheme="minorHAnsi" w:hAnsiTheme="minorHAnsi" w:cs="Arial"/>
          <w:b/>
          <w:bCs/>
          <w:sz w:val="26"/>
          <w:szCs w:val="26"/>
        </w:rPr>
      </w:pPr>
      <w:r>
        <w:rPr>
          <w:rFonts w:asciiTheme="minorHAnsi" w:hAnsiTheme="minorHAnsi" w:cs="Arial"/>
          <w:b/>
          <w:bCs/>
          <w:sz w:val="26"/>
          <w:szCs w:val="26"/>
        </w:rPr>
        <w:t>December 5 -</w:t>
      </w:r>
      <w:r w:rsidR="00DB5274">
        <w:rPr>
          <w:rFonts w:asciiTheme="minorHAnsi" w:hAnsiTheme="minorHAnsi" w:cs="Arial"/>
          <w:b/>
          <w:bCs/>
          <w:sz w:val="26"/>
          <w:szCs w:val="26"/>
        </w:rPr>
        <w:t xml:space="preserve"> “</w:t>
      </w:r>
      <w:r w:rsidR="00E64820">
        <w:rPr>
          <w:rFonts w:asciiTheme="minorHAnsi" w:hAnsiTheme="minorHAnsi" w:cs="Arial"/>
          <w:b/>
          <w:bCs/>
          <w:sz w:val="26"/>
          <w:szCs w:val="26"/>
        </w:rPr>
        <w:t xml:space="preserve">Raise Your Hands </w:t>
      </w:r>
      <w:proofErr w:type="gramStart"/>
      <w:r w:rsidR="00E64820">
        <w:rPr>
          <w:rFonts w:asciiTheme="minorHAnsi" w:hAnsiTheme="minorHAnsi" w:cs="Arial"/>
          <w:b/>
          <w:bCs/>
          <w:sz w:val="26"/>
          <w:szCs w:val="26"/>
        </w:rPr>
        <w:t>F</w:t>
      </w:r>
      <w:r w:rsidR="00822D2C">
        <w:rPr>
          <w:rFonts w:asciiTheme="minorHAnsi" w:hAnsiTheme="minorHAnsi" w:cs="Arial"/>
          <w:b/>
          <w:bCs/>
          <w:sz w:val="26"/>
          <w:szCs w:val="26"/>
        </w:rPr>
        <w:t>or</w:t>
      </w:r>
      <w:proofErr w:type="gramEnd"/>
      <w:r w:rsidR="00822D2C">
        <w:rPr>
          <w:rFonts w:asciiTheme="minorHAnsi" w:hAnsiTheme="minorHAnsi" w:cs="Arial"/>
          <w:b/>
          <w:bCs/>
          <w:sz w:val="26"/>
          <w:szCs w:val="26"/>
        </w:rPr>
        <w:t xml:space="preserve"> Milestones Autism Resources</w:t>
      </w:r>
      <w:r w:rsidR="00DB5274">
        <w:rPr>
          <w:rFonts w:asciiTheme="minorHAnsi" w:hAnsiTheme="minorHAnsi" w:cs="Arial"/>
          <w:b/>
          <w:bCs/>
          <w:sz w:val="26"/>
          <w:szCs w:val="26"/>
        </w:rPr>
        <w:t>”</w:t>
      </w:r>
      <w:r w:rsidR="00822D2C">
        <w:rPr>
          <w:rFonts w:asciiTheme="minorHAnsi" w:hAnsiTheme="minorHAnsi" w:cs="Arial"/>
          <w:b/>
          <w:bCs/>
          <w:sz w:val="26"/>
          <w:szCs w:val="26"/>
        </w:rPr>
        <w:t xml:space="preserve"> Benefit</w:t>
      </w:r>
    </w:p>
    <w:p w:rsidR="00AD6013" w:rsidRPr="00F66CA7" w:rsidRDefault="00AD6013" w:rsidP="00AD6013">
      <w:pPr>
        <w:pStyle w:val="Default"/>
        <w:rPr>
          <w:rFonts w:asciiTheme="minorHAnsi" w:hAnsiTheme="minorHAnsi"/>
          <w:sz w:val="23"/>
          <w:szCs w:val="23"/>
        </w:rPr>
      </w:pPr>
    </w:p>
    <w:p w:rsidR="00D576BE" w:rsidRDefault="00AD6013" w:rsidP="00D576BE">
      <w:pPr>
        <w:pStyle w:val="Default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CLEVELAND –</w:t>
      </w:r>
      <w:r w:rsidR="00D10937">
        <w:rPr>
          <w:rFonts w:asciiTheme="minorHAnsi" w:hAnsiTheme="minorHAnsi" w:cs="Tahoma"/>
          <w:sz w:val="22"/>
          <w:szCs w:val="22"/>
        </w:rPr>
        <w:t xml:space="preserve"> </w:t>
      </w:r>
      <w:r w:rsidR="00D576BE">
        <w:rPr>
          <w:rFonts w:asciiTheme="minorHAnsi" w:hAnsiTheme="minorHAnsi" w:cs="Tahoma"/>
          <w:sz w:val="22"/>
          <w:szCs w:val="22"/>
        </w:rPr>
        <w:t xml:space="preserve">Milestones Autism Resources, </w:t>
      </w:r>
      <w:r w:rsidR="00D576BE" w:rsidRPr="000F300A">
        <w:rPr>
          <w:rFonts w:asciiTheme="minorHAnsi" w:hAnsiTheme="minorHAnsi" w:cs="Tahoma"/>
          <w:sz w:val="22"/>
          <w:szCs w:val="22"/>
        </w:rPr>
        <w:t>a nonprofit dedicated to educating, coaching</w:t>
      </w:r>
      <w:r w:rsidR="00D576BE">
        <w:rPr>
          <w:rFonts w:asciiTheme="minorHAnsi" w:hAnsiTheme="minorHAnsi" w:cs="Tahoma"/>
          <w:sz w:val="22"/>
          <w:szCs w:val="22"/>
        </w:rPr>
        <w:t>,</w:t>
      </w:r>
      <w:r w:rsidR="00D576BE" w:rsidRPr="000F300A">
        <w:rPr>
          <w:rFonts w:asciiTheme="minorHAnsi" w:hAnsiTheme="minorHAnsi" w:cs="Tahoma"/>
          <w:sz w:val="22"/>
          <w:szCs w:val="22"/>
        </w:rPr>
        <w:t xml:space="preserve"> and connecting family members and professionals throughout Northeast Ohio affected by autism</w:t>
      </w:r>
      <w:r w:rsidR="00D576BE">
        <w:rPr>
          <w:rFonts w:asciiTheme="minorHAnsi" w:hAnsiTheme="minorHAnsi" w:cs="Tahoma"/>
          <w:sz w:val="22"/>
          <w:szCs w:val="22"/>
        </w:rPr>
        <w:t>,</w:t>
      </w:r>
      <w:r w:rsidR="00D576BE" w:rsidRPr="000F300A">
        <w:rPr>
          <w:rFonts w:asciiTheme="minorHAnsi" w:hAnsiTheme="minorHAnsi" w:cs="Tahoma"/>
          <w:sz w:val="22"/>
          <w:szCs w:val="22"/>
        </w:rPr>
        <w:t xml:space="preserve"> </w:t>
      </w:r>
      <w:r w:rsidR="00D576BE">
        <w:rPr>
          <w:rFonts w:asciiTheme="minorHAnsi" w:hAnsiTheme="minorHAnsi" w:cs="Tahoma"/>
          <w:sz w:val="22"/>
          <w:szCs w:val="22"/>
        </w:rPr>
        <w:t xml:space="preserve">announces its annual benefit “Raise Your Hands </w:t>
      </w:r>
      <w:r w:rsidR="00E64820">
        <w:rPr>
          <w:rFonts w:asciiTheme="minorHAnsi" w:hAnsiTheme="minorHAnsi" w:cs="Tahoma"/>
          <w:sz w:val="22"/>
          <w:szCs w:val="22"/>
        </w:rPr>
        <w:t>F</w:t>
      </w:r>
      <w:r w:rsidR="00D576BE">
        <w:rPr>
          <w:rFonts w:asciiTheme="minorHAnsi" w:hAnsiTheme="minorHAnsi" w:cs="Tahoma"/>
          <w:sz w:val="22"/>
          <w:szCs w:val="22"/>
        </w:rPr>
        <w:t>or Milestones” on Saturday, December 5, at 7 p.m. at Cleveland Marriott East (</w:t>
      </w:r>
      <w:r w:rsidR="00D576BE"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  <w:t>26300 Harvard Road,</w:t>
      </w:r>
      <w:r w:rsidR="00D576BE" w:rsidRPr="00AD6013"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  <w:t xml:space="preserve"> Warrensville Heights</w:t>
      </w:r>
      <w:r w:rsidR="00D576BE"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  <w:t>)</w:t>
      </w:r>
      <w:r w:rsidR="00D576BE">
        <w:rPr>
          <w:rFonts w:asciiTheme="minorHAnsi" w:hAnsiTheme="minorHAnsi" w:cs="Tahoma"/>
          <w:sz w:val="22"/>
          <w:szCs w:val="22"/>
        </w:rPr>
        <w:t xml:space="preserve">. </w:t>
      </w:r>
      <w:r w:rsidR="00E64820">
        <w:rPr>
          <w:rFonts w:asciiTheme="minorHAnsi" w:hAnsiTheme="minorHAnsi" w:cs="Tahoma"/>
          <w:sz w:val="22"/>
          <w:szCs w:val="22"/>
        </w:rPr>
        <w:t xml:space="preserve">Patron tickets are $500 ($410 tax deductible) and regular tickets are $200 ($110 tax deductible); tickets are available at </w:t>
      </w:r>
      <w:hyperlink r:id="rId7" w:history="1">
        <w:r w:rsidR="00E64820" w:rsidRPr="00D10937">
          <w:rPr>
            <w:rStyle w:val="Hyperlink"/>
            <w:rFonts w:asciiTheme="minorHAnsi" w:hAnsiTheme="minorHAnsi" w:cs="Tahoma"/>
            <w:sz w:val="22"/>
            <w:szCs w:val="22"/>
          </w:rPr>
          <w:t>milestones.org</w:t>
        </w:r>
      </w:hyperlink>
      <w:r w:rsidR="00E64820">
        <w:rPr>
          <w:rFonts w:asciiTheme="minorHAnsi" w:hAnsiTheme="minorHAnsi" w:cs="Tahoma"/>
          <w:sz w:val="22"/>
          <w:szCs w:val="22"/>
        </w:rPr>
        <w:t>. RSVP is encouraged by November 13. Proceeds from the event directly support local families impacted by autism.</w:t>
      </w:r>
    </w:p>
    <w:p w:rsidR="00D576BE" w:rsidRDefault="00D576BE" w:rsidP="00D576BE">
      <w:pPr>
        <w:pStyle w:val="Default"/>
        <w:tabs>
          <w:tab w:val="left" w:pos="2554"/>
        </w:tabs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</w:p>
    <w:p w:rsidR="0019633B" w:rsidRPr="006F1AFD" w:rsidRDefault="006F1AFD" w:rsidP="0019633B">
      <w:pPr>
        <w:pStyle w:val="Default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This year, Milestones will honor Joyce Goldberg </w:t>
      </w:r>
      <w:proofErr w:type="spellStart"/>
      <w:r>
        <w:rPr>
          <w:rFonts w:asciiTheme="minorHAnsi" w:hAnsiTheme="minorHAnsi" w:cs="Tahoma"/>
          <w:sz w:val="22"/>
          <w:szCs w:val="22"/>
        </w:rPr>
        <w:t>Fromson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, Andrea </w:t>
      </w:r>
      <w:proofErr w:type="spellStart"/>
      <w:r>
        <w:rPr>
          <w:rFonts w:asciiTheme="minorHAnsi" w:hAnsiTheme="minorHAnsi" w:cs="Tahoma"/>
          <w:sz w:val="22"/>
          <w:szCs w:val="22"/>
        </w:rPr>
        <w:t>Kanter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Tahoma"/>
          <w:sz w:val="22"/>
          <w:szCs w:val="22"/>
        </w:rPr>
        <w:t>Grodin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, and Donna </w:t>
      </w:r>
      <w:proofErr w:type="spellStart"/>
      <w:r>
        <w:rPr>
          <w:rFonts w:asciiTheme="minorHAnsi" w:hAnsiTheme="minorHAnsi" w:cs="Tahoma"/>
          <w:sz w:val="22"/>
          <w:szCs w:val="22"/>
        </w:rPr>
        <w:t>Yanowitz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to recognize their board leadership and extraordinary service.</w:t>
      </w:r>
      <w:r>
        <w:rPr>
          <w:rFonts w:asciiTheme="minorHAnsi" w:hAnsiTheme="minorHAnsi" w:cs="Tahoma"/>
          <w:sz w:val="22"/>
          <w:szCs w:val="22"/>
        </w:rPr>
        <w:t xml:space="preserve"> </w:t>
      </w:r>
      <w:bookmarkStart w:id="0" w:name="_GoBack"/>
      <w:bookmarkEnd w:id="0"/>
      <w:r w:rsidR="0019633B" w:rsidRPr="00736A93">
        <w:rPr>
          <w:rFonts w:asciiTheme="minorHAnsi" w:hAnsiTheme="minorHAnsi"/>
          <w:sz w:val="22"/>
          <w:szCs w:val="22"/>
        </w:rPr>
        <w:t>“I support Milestones because they provide hands-on resources and support to families right here in the Cleveland area</w:t>
      </w:r>
      <w:r w:rsidR="0019633B">
        <w:rPr>
          <w:rFonts w:asciiTheme="minorHAnsi" w:hAnsiTheme="minorHAnsi"/>
          <w:sz w:val="22"/>
          <w:szCs w:val="22"/>
        </w:rPr>
        <w:t>,</w:t>
      </w:r>
      <w:r w:rsidR="0019633B" w:rsidRPr="00736A93">
        <w:rPr>
          <w:rFonts w:asciiTheme="minorHAnsi" w:hAnsiTheme="minorHAnsi"/>
          <w:sz w:val="22"/>
          <w:szCs w:val="22"/>
        </w:rPr>
        <w:t>”</w:t>
      </w:r>
      <w:r w:rsidR="0019633B">
        <w:rPr>
          <w:rFonts w:asciiTheme="minorHAnsi" w:hAnsiTheme="minorHAnsi"/>
          <w:sz w:val="22"/>
          <w:szCs w:val="22"/>
        </w:rPr>
        <w:t xml:space="preserve"> said </w:t>
      </w:r>
      <w:proofErr w:type="spellStart"/>
      <w:r w:rsidR="0019633B">
        <w:rPr>
          <w:rFonts w:asciiTheme="minorHAnsi" w:hAnsiTheme="minorHAnsi"/>
          <w:sz w:val="22"/>
          <w:szCs w:val="22"/>
        </w:rPr>
        <w:t>Fromson</w:t>
      </w:r>
      <w:proofErr w:type="spellEnd"/>
      <w:r w:rsidR="0019633B">
        <w:rPr>
          <w:rFonts w:asciiTheme="minorHAnsi" w:hAnsiTheme="minorHAnsi"/>
          <w:sz w:val="22"/>
          <w:szCs w:val="22"/>
        </w:rPr>
        <w:t>.</w:t>
      </w:r>
    </w:p>
    <w:p w:rsidR="00736A93" w:rsidRDefault="00736A93" w:rsidP="00AD6013">
      <w:pPr>
        <w:pStyle w:val="Default"/>
        <w:rPr>
          <w:rFonts w:asciiTheme="minorHAnsi" w:hAnsiTheme="minorHAnsi" w:cs="Tahoma"/>
          <w:sz w:val="22"/>
          <w:szCs w:val="22"/>
        </w:rPr>
      </w:pPr>
    </w:p>
    <w:p w:rsidR="00AD6013" w:rsidRDefault="00AD6013" w:rsidP="00AD6013">
      <w:pPr>
        <w:spacing w:after="0" w:line="240" w:lineRule="auto"/>
      </w:pPr>
      <w:r>
        <w:rPr>
          <w:rFonts w:cs="Tahoma"/>
        </w:rPr>
        <w:t xml:space="preserve">Honorary Chairs are </w:t>
      </w:r>
      <w:r>
        <w:t xml:space="preserve">Allison &amp; Tom Frazier, Cathy &amp; Larry Goldberg, </w:t>
      </w:r>
      <w:r w:rsidR="00AF59B1">
        <w:t xml:space="preserve">Diane &amp; Steve Rosen, </w:t>
      </w:r>
      <w:r>
        <w:t xml:space="preserve">Kyla &amp; Mitchell Schneider, </w:t>
      </w:r>
      <w:r w:rsidR="00F021BC">
        <w:t xml:space="preserve">Barbara &amp; Jon Shane, </w:t>
      </w:r>
      <w:r>
        <w:t xml:space="preserve">Margaret &amp; Larry </w:t>
      </w:r>
      <w:proofErr w:type="spellStart"/>
      <w:r>
        <w:t>Singerman</w:t>
      </w:r>
      <w:proofErr w:type="spellEnd"/>
      <w:r>
        <w:t xml:space="preserve">, Judy &amp; Steve </w:t>
      </w:r>
      <w:proofErr w:type="spellStart"/>
      <w:r>
        <w:t>Willensky</w:t>
      </w:r>
      <w:proofErr w:type="spellEnd"/>
      <w:r>
        <w:t xml:space="preserve">, and Dara &amp; Alan </w:t>
      </w:r>
      <w:proofErr w:type="spellStart"/>
      <w:r>
        <w:t>Yanowitz</w:t>
      </w:r>
      <w:proofErr w:type="spellEnd"/>
      <w:r>
        <w:t>.</w:t>
      </w:r>
    </w:p>
    <w:p w:rsidR="00AF59B1" w:rsidRDefault="00AF59B1" w:rsidP="00AD6013">
      <w:pPr>
        <w:spacing w:after="0" w:line="240" w:lineRule="auto"/>
      </w:pPr>
    </w:p>
    <w:p w:rsidR="00AD6013" w:rsidRPr="00AF59B1" w:rsidRDefault="00F50331" w:rsidP="00AF59B1">
      <w:pPr>
        <w:spacing w:after="0" w:line="240" w:lineRule="auto"/>
      </w:pPr>
      <w:r>
        <w:rPr>
          <w:rFonts w:cs="Tahoma"/>
        </w:rPr>
        <w:t xml:space="preserve">For more information about </w:t>
      </w:r>
      <w:r w:rsidR="00B05B9C">
        <w:rPr>
          <w:rFonts w:cs="Tahoma"/>
        </w:rPr>
        <w:t xml:space="preserve">tickets or </w:t>
      </w:r>
      <w:r>
        <w:rPr>
          <w:rFonts w:cs="Tahoma"/>
        </w:rPr>
        <w:t xml:space="preserve">advertising opportunities, please visit </w:t>
      </w:r>
      <w:hyperlink r:id="rId8" w:history="1">
        <w:r w:rsidRPr="008842FA">
          <w:rPr>
            <w:rStyle w:val="Hyperlink"/>
            <w:rFonts w:cs="Tahoma"/>
          </w:rPr>
          <w:t>milestones.org</w:t>
        </w:r>
      </w:hyperlink>
      <w:r>
        <w:rPr>
          <w:rFonts w:cs="Tahoma"/>
        </w:rPr>
        <w:t xml:space="preserve">. </w:t>
      </w:r>
      <w:r w:rsidR="00036587">
        <w:rPr>
          <w:rFonts w:cs="Tahoma"/>
        </w:rPr>
        <w:t xml:space="preserve"> </w:t>
      </w:r>
    </w:p>
    <w:p w:rsidR="005E2B10" w:rsidRDefault="005E2B10" w:rsidP="005E2B10">
      <w:pPr>
        <w:pStyle w:val="NoSpacing"/>
        <w:rPr>
          <w:rFonts w:ascii="Calibri" w:eastAsia="Arial Unicode MS" w:hAnsi="Calibri"/>
          <w:color w:val="000000"/>
          <w:u w:color="000000"/>
        </w:rPr>
      </w:pPr>
    </w:p>
    <w:p w:rsidR="005E2B10" w:rsidRDefault="005E2B10" w:rsidP="005E2B10">
      <w:pPr>
        <w:pStyle w:val="NoSpacing"/>
        <w:jc w:val="center"/>
        <w:rPr>
          <w:rFonts w:ascii="Calibri" w:eastAsia="Arial Unicode MS" w:hAnsi="Calibri"/>
          <w:color w:val="000000"/>
          <w:u w:color="000000"/>
        </w:rPr>
      </w:pPr>
      <w:r>
        <w:rPr>
          <w:rFonts w:ascii="Calibri" w:eastAsia="Arial Unicode MS" w:hAnsi="Calibri"/>
          <w:color w:val="000000"/>
          <w:u w:color="000000"/>
        </w:rPr>
        <w:t># # #</w:t>
      </w:r>
    </w:p>
    <w:p w:rsidR="005E2B10" w:rsidRDefault="005E2B10" w:rsidP="005E2B10">
      <w:pPr>
        <w:pStyle w:val="NoSpacing"/>
        <w:rPr>
          <w:rFonts w:ascii="Calibri" w:eastAsia="Arial Unicode MS" w:hAnsi="Calibri"/>
          <w:color w:val="000000"/>
          <w:u w:color="000000"/>
        </w:rPr>
      </w:pPr>
    </w:p>
    <w:p w:rsidR="005E2B10" w:rsidRPr="005E2B10" w:rsidRDefault="005E2B10" w:rsidP="005E2B10">
      <w:pPr>
        <w:pStyle w:val="NoSpacing"/>
        <w:rPr>
          <w:b/>
          <w:szCs w:val="20"/>
          <w:u w:color="000000"/>
        </w:rPr>
      </w:pPr>
      <w:r w:rsidRPr="005E2B10">
        <w:rPr>
          <w:b/>
          <w:szCs w:val="20"/>
          <w:u w:color="000000"/>
        </w:rPr>
        <w:t>About Milestones Autism Resources</w:t>
      </w:r>
    </w:p>
    <w:p w:rsidR="00BF5A4A" w:rsidRPr="0072635C" w:rsidRDefault="00BF5A4A" w:rsidP="0072635C">
      <w:pPr>
        <w:pStyle w:val="NoSpacing"/>
        <w:rPr>
          <w:szCs w:val="20"/>
          <w:u w:color="000000"/>
        </w:rPr>
      </w:pPr>
      <w:r w:rsidRPr="00A10C3A">
        <w:rPr>
          <w:rFonts w:cs="Tahoma"/>
        </w:rPr>
        <w:t xml:space="preserve">Founded in 2003, Milestones Autism Resources improves the lives of individuals on the autism spectrum </w:t>
      </w:r>
      <w:r>
        <w:rPr>
          <w:rFonts w:cs="Tahoma"/>
        </w:rPr>
        <w:t xml:space="preserve">throughout Northeast Ohio </w:t>
      </w:r>
      <w:r w:rsidRPr="00A10C3A">
        <w:rPr>
          <w:rFonts w:cs="Tahoma"/>
        </w:rPr>
        <w:t>by educating, coaching</w:t>
      </w:r>
      <w:r>
        <w:rPr>
          <w:rFonts w:cs="Tahoma"/>
        </w:rPr>
        <w:t>,</w:t>
      </w:r>
      <w:r w:rsidRPr="00A10C3A">
        <w:rPr>
          <w:rFonts w:cs="Tahoma"/>
        </w:rPr>
        <w:t xml:space="preserve"> and connecting the autism community with evidence-based information. </w:t>
      </w:r>
      <w:proofErr w:type="gramStart"/>
      <w:r>
        <w:rPr>
          <w:rFonts w:cs="Tahoma"/>
        </w:rPr>
        <w:t>Milestones is</w:t>
      </w:r>
      <w:proofErr w:type="gramEnd"/>
      <w:r>
        <w:rPr>
          <w:rFonts w:cs="Tahoma"/>
        </w:rPr>
        <w:t xml:space="preserve"> the first call for help at each transition of an individual’s life. Milestones </w:t>
      </w:r>
      <w:r w:rsidRPr="00A10C3A">
        <w:rPr>
          <w:rFonts w:cs="Tahoma"/>
        </w:rPr>
        <w:t>envision</w:t>
      </w:r>
      <w:r>
        <w:rPr>
          <w:rFonts w:cs="Tahoma"/>
        </w:rPr>
        <w:t>s</w:t>
      </w:r>
      <w:r w:rsidRPr="00A10C3A">
        <w:rPr>
          <w:rFonts w:cs="Tahoma"/>
        </w:rPr>
        <w:t xml:space="preserve"> a community in which individuals on the autism spectrum reach their full potential as contributing members of society, recognized for their strengths and supported in their challenges. </w:t>
      </w:r>
      <w:r>
        <w:rPr>
          <w:rFonts w:cs="Tahoma"/>
        </w:rPr>
        <w:t xml:space="preserve">Each year, </w:t>
      </w:r>
      <w:r>
        <w:rPr>
          <w:szCs w:val="20"/>
          <w:u w:color="000000"/>
        </w:rPr>
        <w:t>Milestones serves more than 3,1</w:t>
      </w:r>
      <w:r w:rsidRPr="000D5FB5">
        <w:rPr>
          <w:szCs w:val="20"/>
          <w:u w:color="000000"/>
        </w:rPr>
        <w:t xml:space="preserve">00 </w:t>
      </w:r>
      <w:r>
        <w:rPr>
          <w:szCs w:val="20"/>
          <w:u w:color="000000"/>
        </w:rPr>
        <w:t xml:space="preserve">parents, professionals, and individuals of all ages and abilities, through an annual conference, trainings, and coaching services. The website, </w:t>
      </w:r>
      <w:hyperlink r:id="rId9" w:history="1">
        <w:r w:rsidR="00571054" w:rsidRPr="008842FA">
          <w:rPr>
            <w:rStyle w:val="Hyperlink"/>
            <w:rFonts w:cs="Tahoma"/>
          </w:rPr>
          <w:t>milestones.org</w:t>
        </w:r>
      </w:hyperlink>
      <w:r w:rsidRPr="000D5FB5">
        <w:rPr>
          <w:szCs w:val="20"/>
          <w:u w:color="000000"/>
        </w:rPr>
        <w:t xml:space="preserve">, </w:t>
      </w:r>
      <w:r>
        <w:rPr>
          <w:szCs w:val="20"/>
          <w:u w:color="000000"/>
        </w:rPr>
        <w:t xml:space="preserve">connects 55,000 unique visitors to more than </w:t>
      </w:r>
      <w:r w:rsidRPr="000D5FB5">
        <w:rPr>
          <w:szCs w:val="20"/>
          <w:u w:color="000000"/>
        </w:rPr>
        <w:t>1,000 autism resources.</w:t>
      </w:r>
    </w:p>
    <w:sectPr w:rsidR="00BF5A4A" w:rsidRPr="00726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1F"/>
    <w:rsid w:val="00036587"/>
    <w:rsid w:val="00090673"/>
    <w:rsid w:val="0019633B"/>
    <w:rsid w:val="001E2C42"/>
    <w:rsid w:val="001F1711"/>
    <w:rsid w:val="002A468E"/>
    <w:rsid w:val="002E7C39"/>
    <w:rsid w:val="004C4662"/>
    <w:rsid w:val="00571054"/>
    <w:rsid w:val="005E2B10"/>
    <w:rsid w:val="006F1AFD"/>
    <w:rsid w:val="0072635C"/>
    <w:rsid w:val="00736A93"/>
    <w:rsid w:val="00756696"/>
    <w:rsid w:val="007D46E6"/>
    <w:rsid w:val="00822D2C"/>
    <w:rsid w:val="009E5BAC"/>
    <w:rsid w:val="009F16CA"/>
    <w:rsid w:val="00AD6013"/>
    <w:rsid w:val="00AF59B1"/>
    <w:rsid w:val="00B05B9C"/>
    <w:rsid w:val="00B16C1F"/>
    <w:rsid w:val="00BB0C35"/>
    <w:rsid w:val="00BF5A4A"/>
    <w:rsid w:val="00D10937"/>
    <w:rsid w:val="00D576BE"/>
    <w:rsid w:val="00DB5274"/>
    <w:rsid w:val="00DB687C"/>
    <w:rsid w:val="00E64820"/>
    <w:rsid w:val="00ED7BE6"/>
    <w:rsid w:val="00F021BC"/>
    <w:rsid w:val="00F50331"/>
    <w:rsid w:val="00F8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6C1F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B16C1F"/>
    <w:rPr>
      <w:color w:val="0000FF"/>
      <w:u w:val="single"/>
    </w:rPr>
  </w:style>
  <w:style w:type="paragraph" w:customStyle="1" w:styleId="Default">
    <w:name w:val="Default"/>
    <w:rsid w:val="00B16C1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6C1F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B16C1F"/>
    <w:rPr>
      <w:color w:val="0000FF"/>
      <w:u w:val="single"/>
    </w:rPr>
  </w:style>
  <w:style w:type="paragraph" w:customStyle="1" w:styleId="Default">
    <w:name w:val="Default"/>
    <w:rsid w:val="00B16C1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estone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lestones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gpeterson@milestones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leston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Peterson</dc:creator>
  <cp:lastModifiedBy>Allison Peterson</cp:lastModifiedBy>
  <cp:revision>5</cp:revision>
  <cp:lastPrinted>2015-09-10T19:27:00Z</cp:lastPrinted>
  <dcterms:created xsi:type="dcterms:W3CDTF">2015-10-22T20:04:00Z</dcterms:created>
  <dcterms:modified xsi:type="dcterms:W3CDTF">2015-10-26T17:57:00Z</dcterms:modified>
</cp:coreProperties>
</file>